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5B37F" w14:textId="77777777" w:rsidR="00A7270E" w:rsidRPr="009D4AA0" w:rsidRDefault="00A7270E" w:rsidP="009D4AA0">
      <w:pPr>
        <w:widowControl w:val="0"/>
        <w:suppressAutoHyphens/>
        <w:spacing w:before="60" w:after="0" w:line="240" w:lineRule="auto"/>
        <w:jc w:val="center"/>
        <w:rPr>
          <w:rFonts w:ascii="Arial" w:eastAsia="Calibri" w:hAnsi="Arial" w:cs="Arial"/>
          <w:b/>
          <w:sz w:val="24"/>
          <w:szCs w:val="24"/>
          <w:u w:val="single"/>
        </w:rPr>
      </w:pPr>
    </w:p>
    <w:p w14:paraId="23E3F411" w14:textId="77777777" w:rsidR="002930BC" w:rsidRDefault="002930BC" w:rsidP="002930BC">
      <w:pPr>
        <w:spacing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25 – 5 – 2020</w:t>
      </w:r>
      <w:r>
        <w:rPr>
          <w:rFonts w:ascii="Times New Roman" w:hAnsi="Times New Roman"/>
          <w:b/>
          <w:sz w:val="24"/>
          <w:szCs w:val="24"/>
        </w:rPr>
        <w:t xml:space="preserve">                                                                                                         </w:t>
      </w:r>
    </w:p>
    <w:p w14:paraId="7B16FD59" w14:textId="77777777" w:rsidR="002930BC" w:rsidRDefault="002930BC" w:rsidP="002930BC">
      <w:pPr>
        <w:spacing w:after="0" w:line="240" w:lineRule="auto"/>
        <w:rPr>
          <w:rFonts w:ascii="Times New Roman" w:hAnsi="Times New Roman"/>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Πρ.: </w:t>
      </w:r>
      <w:r>
        <w:rPr>
          <w:rFonts w:ascii="Times New Roman" w:hAnsi="Times New Roman"/>
          <w:sz w:val="24"/>
          <w:szCs w:val="24"/>
        </w:rPr>
        <w:t>153</w:t>
      </w:r>
    </w:p>
    <w:p w14:paraId="3C0242FB" w14:textId="77777777" w:rsidR="002930BC" w:rsidRDefault="002930BC" w:rsidP="002930BC">
      <w:pPr>
        <w:spacing w:after="0" w:line="240" w:lineRule="auto"/>
        <w:rPr>
          <w:rFonts w:ascii="Times New Roman" w:eastAsia="SimSun" w:hAnsi="Times New Roman"/>
          <w:b/>
          <w:sz w:val="24"/>
          <w:szCs w:val="24"/>
          <w:lang w:eastAsia="ar-SA" w:bidi="hi-IN"/>
        </w:rPr>
      </w:pPr>
    </w:p>
    <w:p w14:paraId="3DD07691" w14:textId="77777777" w:rsidR="002930BC" w:rsidRDefault="002930BC" w:rsidP="002930BC">
      <w:pPr>
        <w:spacing w:after="0" w:line="240" w:lineRule="auto"/>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14:paraId="01617B49" w14:textId="77777777" w:rsidR="002930BC" w:rsidRDefault="002930BC" w:rsidP="002930BC">
      <w:pPr>
        <w:spacing w:after="0" w:line="240" w:lineRule="auto"/>
        <w:rPr>
          <w:rFonts w:ascii="Times New Roman" w:eastAsia="Times New Roman" w:hAnsi="Times New Roman"/>
          <w:b/>
          <w:sz w:val="24"/>
          <w:szCs w:val="24"/>
          <w:lang w:eastAsia="el-GR"/>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14:paraId="13C3547F" w14:textId="77777777" w:rsidR="002930BC" w:rsidRDefault="002930BC" w:rsidP="002930BC">
      <w:pPr>
        <w:spacing w:after="0" w:line="240" w:lineRule="auto"/>
        <w:rPr>
          <w:rFonts w:ascii="Times New Roman" w:eastAsia="Calibri"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14:paraId="478D4FB9" w14:textId="77777777" w:rsidR="002930BC" w:rsidRDefault="002930BC" w:rsidP="002930BC">
      <w:pPr>
        <w:spacing w:after="0" w:line="240" w:lineRule="auto"/>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14:paraId="13384B68" w14:textId="77777777" w:rsidR="002930BC" w:rsidRDefault="002930BC" w:rsidP="002930BC">
      <w:pPr>
        <w:spacing w:after="0" w:line="240" w:lineRule="auto"/>
        <w:rPr>
          <w:rFonts w:ascii="Times New Roman" w:eastAsia="Calibri" w:hAnsi="Times New Roman"/>
          <w:b/>
          <w:sz w:val="24"/>
          <w:szCs w:val="24"/>
        </w:rPr>
      </w:pPr>
      <w:r>
        <w:rPr>
          <w:rFonts w:ascii="Times New Roman" w:hAnsi="Times New Roman"/>
          <w:b/>
          <w:sz w:val="24"/>
          <w:szCs w:val="24"/>
        </w:rPr>
        <w:t xml:space="preserve">Email:syll2grafeio@gmail.com                                           </w:t>
      </w:r>
    </w:p>
    <w:p w14:paraId="71B192D2" w14:textId="77777777" w:rsidR="002930BC" w:rsidRDefault="002930BC" w:rsidP="002930BC">
      <w:pPr>
        <w:spacing w:after="0" w:line="240" w:lineRule="auto"/>
        <w:jc w:val="both"/>
        <w:rPr>
          <w:rStyle w:val="-"/>
          <w:rFonts w:ascii="Calibri" w:hAnsi="Calibri" w:cs="Calibri"/>
          <w:lang w:eastAsia="zh-CN"/>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sz w:val="24"/>
            <w:szCs w:val="24"/>
          </w:rPr>
          <w:t>www.syllogosekpaideutikonpeamarousiou.gr</w:t>
        </w:r>
      </w:hyperlink>
    </w:p>
    <w:p w14:paraId="445A6B6A" w14:textId="77777777" w:rsidR="002930BC" w:rsidRDefault="002930BC" w:rsidP="002930BC">
      <w:pPr>
        <w:spacing w:after="0" w:line="240" w:lineRule="auto"/>
        <w:jc w:val="both"/>
        <w:rPr>
          <w:rStyle w:val="-"/>
          <w:rFonts w:ascii="Times New Roman" w:hAnsi="Times New Roman" w:cs="Times New Roman"/>
          <w:b/>
          <w:sz w:val="24"/>
          <w:szCs w:val="24"/>
        </w:rPr>
      </w:pPr>
    </w:p>
    <w:p w14:paraId="5BD7955A" w14:textId="77777777" w:rsidR="002930BC" w:rsidRPr="00D64C2C" w:rsidRDefault="002930BC" w:rsidP="002930BC">
      <w:pPr>
        <w:spacing w:after="0" w:line="240" w:lineRule="auto"/>
        <w:jc w:val="right"/>
        <w:rPr>
          <w:rFonts w:ascii="Times New Roman" w:hAnsi="Times New Roman"/>
          <w:b/>
          <w:sz w:val="24"/>
          <w:szCs w:val="24"/>
          <w:lang w:eastAsia="zh-CN"/>
        </w:rPr>
      </w:pPr>
      <w:r w:rsidRPr="00D64C2C">
        <w:rPr>
          <w:rFonts w:ascii="Times New Roman" w:hAnsi="Times New Roman"/>
          <w:sz w:val="24"/>
          <w:szCs w:val="24"/>
          <w:lang w:eastAsia="zh-CN"/>
        </w:rPr>
        <w:t xml:space="preserve"> </w:t>
      </w:r>
      <w:r w:rsidRPr="00D64C2C">
        <w:rPr>
          <w:rFonts w:ascii="Times New Roman" w:hAnsi="Times New Roman"/>
          <w:b/>
          <w:sz w:val="24"/>
          <w:szCs w:val="24"/>
          <w:lang w:eastAsia="zh-CN"/>
        </w:rPr>
        <w:t xml:space="preserve">                                                          Προς: Δ.Ο.Ε.</w:t>
      </w:r>
    </w:p>
    <w:p w14:paraId="78898159" w14:textId="77777777" w:rsidR="002930BC" w:rsidRPr="00D64C2C" w:rsidRDefault="002930BC" w:rsidP="002930BC">
      <w:pPr>
        <w:spacing w:after="0" w:line="240" w:lineRule="auto"/>
        <w:jc w:val="right"/>
        <w:rPr>
          <w:rFonts w:ascii="Times New Roman" w:hAnsi="Times New Roman"/>
          <w:b/>
          <w:sz w:val="24"/>
          <w:szCs w:val="24"/>
          <w:lang w:eastAsia="zh-CN"/>
        </w:rPr>
      </w:pPr>
      <w:r w:rsidRPr="00D64C2C">
        <w:rPr>
          <w:rFonts w:ascii="Times New Roman" w:hAnsi="Times New Roman"/>
          <w:b/>
          <w:sz w:val="24"/>
          <w:szCs w:val="24"/>
          <w:lang w:eastAsia="zh-CN"/>
        </w:rPr>
        <w:t xml:space="preserve">Κοινοποίηση: Συλλόγους </w:t>
      </w:r>
      <w:proofErr w:type="spellStart"/>
      <w:r w:rsidRPr="00D64C2C">
        <w:rPr>
          <w:rFonts w:ascii="Times New Roman" w:hAnsi="Times New Roman"/>
          <w:b/>
          <w:sz w:val="24"/>
          <w:szCs w:val="24"/>
          <w:lang w:eastAsia="zh-CN"/>
        </w:rPr>
        <w:t>Εκπ</w:t>
      </w:r>
      <w:proofErr w:type="spellEnd"/>
      <w:r w:rsidRPr="00D64C2C">
        <w:rPr>
          <w:rFonts w:ascii="Times New Roman" w:hAnsi="Times New Roman"/>
          <w:b/>
          <w:sz w:val="24"/>
          <w:szCs w:val="24"/>
          <w:lang w:eastAsia="zh-CN"/>
        </w:rPr>
        <w:t>/</w:t>
      </w:r>
      <w:proofErr w:type="spellStart"/>
      <w:r w:rsidRPr="00D64C2C">
        <w:rPr>
          <w:rFonts w:ascii="Times New Roman" w:hAnsi="Times New Roman"/>
          <w:b/>
          <w:sz w:val="24"/>
          <w:szCs w:val="24"/>
          <w:lang w:eastAsia="zh-CN"/>
        </w:rPr>
        <w:t>κών</w:t>
      </w:r>
      <w:proofErr w:type="spellEnd"/>
      <w:r w:rsidRPr="00D64C2C">
        <w:rPr>
          <w:rFonts w:ascii="Times New Roman" w:hAnsi="Times New Roman"/>
          <w:b/>
          <w:sz w:val="24"/>
          <w:szCs w:val="24"/>
          <w:lang w:eastAsia="zh-CN"/>
        </w:rPr>
        <w:t xml:space="preserve"> Π. Ε. της χώρας</w:t>
      </w:r>
    </w:p>
    <w:p w14:paraId="4E342380" w14:textId="77777777" w:rsidR="002930BC" w:rsidRDefault="002930BC" w:rsidP="002930BC">
      <w:pPr>
        <w:spacing w:after="0" w:line="240" w:lineRule="auto"/>
        <w:jc w:val="right"/>
        <w:rPr>
          <w:rFonts w:ascii="Times New Roman" w:hAnsi="Times New Roman"/>
          <w:b/>
          <w:sz w:val="24"/>
          <w:szCs w:val="24"/>
          <w:lang w:eastAsia="zh-CN"/>
        </w:rPr>
      </w:pPr>
      <w:r w:rsidRPr="00D64C2C">
        <w:rPr>
          <w:rFonts w:ascii="Times New Roman" w:hAnsi="Times New Roman"/>
          <w:b/>
          <w:sz w:val="24"/>
          <w:szCs w:val="24"/>
          <w:lang w:eastAsia="zh-CN"/>
        </w:rPr>
        <w:t xml:space="preserve">Μέλη του Συλλόγου μας </w:t>
      </w:r>
    </w:p>
    <w:p w14:paraId="4142BC31" w14:textId="77777777" w:rsidR="002930BC" w:rsidRDefault="002930BC" w:rsidP="009D4AA0">
      <w:pPr>
        <w:widowControl w:val="0"/>
        <w:suppressAutoHyphens/>
        <w:spacing w:before="60" w:after="0" w:line="240" w:lineRule="auto"/>
        <w:jc w:val="center"/>
        <w:rPr>
          <w:rFonts w:ascii="Times New Roman" w:eastAsia="Calibri" w:hAnsi="Times New Roman" w:cs="Times New Roman"/>
          <w:b/>
          <w:sz w:val="24"/>
          <w:szCs w:val="24"/>
          <w:u w:val="single"/>
        </w:rPr>
      </w:pPr>
    </w:p>
    <w:p w14:paraId="383A83B6" w14:textId="77777777" w:rsidR="006B41DD" w:rsidRDefault="009D4AA0" w:rsidP="009D4AA0">
      <w:pPr>
        <w:widowControl w:val="0"/>
        <w:suppressAutoHyphens/>
        <w:spacing w:before="60" w:after="0" w:line="240" w:lineRule="auto"/>
        <w:jc w:val="center"/>
        <w:rPr>
          <w:rFonts w:ascii="Times New Roman" w:eastAsia="Calibri" w:hAnsi="Times New Roman" w:cs="Times New Roman"/>
          <w:b/>
          <w:sz w:val="24"/>
          <w:szCs w:val="24"/>
          <w:u w:val="single"/>
        </w:rPr>
      </w:pPr>
      <w:r w:rsidRPr="002930BC">
        <w:rPr>
          <w:rFonts w:ascii="Times New Roman" w:eastAsia="Calibri" w:hAnsi="Times New Roman" w:cs="Times New Roman"/>
          <w:b/>
          <w:sz w:val="24"/>
          <w:szCs w:val="24"/>
          <w:u w:val="single"/>
        </w:rPr>
        <w:t>Δ</w:t>
      </w:r>
      <w:r w:rsidR="006B41DD">
        <w:rPr>
          <w:rFonts w:ascii="Times New Roman" w:eastAsia="Calibri" w:hAnsi="Times New Roman" w:cs="Times New Roman"/>
          <w:b/>
          <w:sz w:val="24"/>
          <w:szCs w:val="24"/>
          <w:u w:val="single"/>
        </w:rPr>
        <w:t>ΕΛΤΙΟ ΤΥΠΟΥ</w:t>
      </w:r>
    </w:p>
    <w:p w14:paraId="37DBA3C7" w14:textId="77777777" w:rsidR="009D4AA0" w:rsidRPr="002930BC" w:rsidRDefault="009D4AA0" w:rsidP="009D4AA0">
      <w:pPr>
        <w:widowControl w:val="0"/>
        <w:suppressAutoHyphens/>
        <w:spacing w:before="60" w:after="0" w:line="240" w:lineRule="auto"/>
        <w:jc w:val="center"/>
        <w:rPr>
          <w:rFonts w:ascii="Times New Roman" w:eastAsia="Calibri" w:hAnsi="Times New Roman" w:cs="Times New Roman"/>
          <w:b/>
          <w:sz w:val="24"/>
          <w:szCs w:val="24"/>
          <w:u w:val="single"/>
        </w:rPr>
      </w:pPr>
      <w:r w:rsidRPr="002930BC">
        <w:rPr>
          <w:rFonts w:ascii="Times New Roman" w:eastAsia="Calibri" w:hAnsi="Times New Roman" w:cs="Times New Roman"/>
          <w:b/>
          <w:sz w:val="24"/>
          <w:szCs w:val="24"/>
          <w:u w:val="single"/>
        </w:rPr>
        <w:t xml:space="preserve">από την </w:t>
      </w:r>
      <w:proofErr w:type="spellStart"/>
      <w:r w:rsidRPr="002930BC">
        <w:rPr>
          <w:rFonts w:ascii="Times New Roman" w:eastAsia="Calibri" w:hAnsi="Times New Roman" w:cs="Times New Roman"/>
          <w:b/>
          <w:sz w:val="24"/>
          <w:szCs w:val="24"/>
          <w:u w:val="single"/>
        </w:rPr>
        <w:t>Παναττική</w:t>
      </w:r>
      <w:proofErr w:type="spellEnd"/>
      <w:r w:rsidRPr="002930BC">
        <w:rPr>
          <w:rFonts w:ascii="Times New Roman" w:eastAsia="Calibri" w:hAnsi="Times New Roman" w:cs="Times New Roman"/>
          <w:b/>
          <w:sz w:val="24"/>
          <w:szCs w:val="24"/>
          <w:u w:val="single"/>
        </w:rPr>
        <w:t xml:space="preserve"> σύσκεψη συντονισμού </w:t>
      </w:r>
      <w:r w:rsidR="00527067" w:rsidRPr="002930BC">
        <w:rPr>
          <w:rFonts w:ascii="Times New Roman" w:eastAsia="Calibri" w:hAnsi="Times New Roman" w:cs="Times New Roman"/>
          <w:b/>
          <w:sz w:val="24"/>
          <w:szCs w:val="24"/>
          <w:u w:val="single"/>
        </w:rPr>
        <w:t>Συλλόγων Π.Ε. και ΕΛΜΕ (22</w:t>
      </w:r>
      <w:r w:rsidRPr="002930BC">
        <w:rPr>
          <w:rFonts w:ascii="Times New Roman" w:eastAsia="Calibri" w:hAnsi="Times New Roman" w:cs="Times New Roman"/>
          <w:b/>
          <w:sz w:val="24"/>
          <w:szCs w:val="24"/>
          <w:u w:val="single"/>
        </w:rPr>
        <w:t>/5/2020)</w:t>
      </w:r>
    </w:p>
    <w:p w14:paraId="0026C7CA" w14:textId="77777777" w:rsidR="009D4AA0" w:rsidRPr="002930BC" w:rsidRDefault="005625C3" w:rsidP="009D4AA0">
      <w:pPr>
        <w:widowControl w:val="0"/>
        <w:suppressAutoHyphens/>
        <w:spacing w:before="60" w:after="0" w:line="240"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Όλοι στο </w:t>
      </w:r>
      <w:proofErr w:type="spellStart"/>
      <w:r>
        <w:rPr>
          <w:rFonts w:ascii="Times New Roman" w:eastAsia="Calibri" w:hAnsi="Times New Roman" w:cs="Times New Roman"/>
          <w:b/>
          <w:sz w:val="24"/>
          <w:szCs w:val="24"/>
          <w:u w:val="single"/>
        </w:rPr>
        <w:t>Πανεκπαιδευτικό</w:t>
      </w:r>
      <w:proofErr w:type="spellEnd"/>
      <w:r>
        <w:rPr>
          <w:rFonts w:ascii="Times New Roman" w:eastAsia="Calibri" w:hAnsi="Times New Roman" w:cs="Times New Roman"/>
          <w:b/>
          <w:sz w:val="24"/>
          <w:szCs w:val="24"/>
          <w:u w:val="single"/>
        </w:rPr>
        <w:t xml:space="preserve"> συλλαλητήριο την Τρίτη 26/5/2020 στις 19.00 στα Προπύλαια.</w:t>
      </w:r>
    </w:p>
    <w:p w14:paraId="6ACB303A" w14:textId="77777777" w:rsidR="009D4AA0" w:rsidRPr="002930BC" w:rsidRDefault="00527067" w:rsidP="002930BC">
      <w:pPr>
        <w:widowControl w:val="0"/>
        <w:suppressAutoHyphens/>
        <w:spacing w:before="60" w:after="0" w:line="240" w:lineRule="auto"/>
        <w:ind w:firstLine="720"/>
        <w:jc w:val="both"/>
        <w:rPr>
          <w:rFonts w:ascii="Times New Roman" w:eastAsia="Calibri" w:hAnsi="Times New Roman" w:cs="Times New Roman"/>
          <w:sz w:val="24"/>
          <w:szCs w:val="24"/>
        </w:rPr>
      </w:pPr>
      <w:r w:rsidRPr="002930BC">
        <w:rPr>
          <w:rFonts w:ascii="Times New Roman" w:eastAsia="Calibri" w:hAnsi="Times New Roman" w:cs="Times New Roman"/>
          <w:sz w:val="24"/>
          <w:szCs w:val="24"/>
        </w:rPr>
        <w:t>Την Παρασκευή 22</w:t>
      </w:r>
      <w:r w:rsidR="009D4AA0" w:rsidRPr="002930BC">
        <w:rPr>
          <w:rFonts w:ascii="Times New Roman" w:eastAsia="Calibri" w:hAnsi="Times New Roman" w:cs="Times New Roman"/>
          <w:sz w:val="24"/>
          <w:szCs w:val="24"/>
        </w:rPr>
        <w:t xml:space="preserve"> Μαΐου πραγματοποιήθηκε σ</w:t>
      </w:r>
      <w:r w:rsidRPr="002930BC">
        <w:rPr>
          <w:rFonts w:ascii="Times New Roman" w:eastAsia="Calibri" w:hAnsi="Times New Roman" w:cs="Times New Roman"/>
          <w:sz w:val="24"/>
          <w:szCs w:val="24"/>
        </w:rPr>
        <w:t xml:space="preserve">το θεατράκι της </w:t>
      </w:r>
      <w:proofErr w:type="spellStart"/>
      <w:r w:rsidRPr="002930BC">
        <w:rPr>
          <w:rFonts w:ascii="Times New Roman" w:eastAsia="Calibri" w:hAnsi="Times New Roman" w:cs="Times New Roman"/>
          <w:sz w:val="24"/>
          <w:szCs w:val="24"/>
        </w:rPr>
        <w:t>Γκράβας</w:t>
      </w:r>
      <w:proofErr w:type="spellEnd"/>
      <w:r w:rsidR="009D4AA0" w:rsidRPr="002930BC">
        <w:rPr>
          <w:rFonts w:ascii="Times New Roman" w:eastAsia="Calibri" w:hAnsi="Times New Roman" w:cs="Times New Roman"/>
          <w:sz w:val="24"/>
          <w:szCs w:val="24"/>
        </w:rPr>
        <w:t xml:space="preserve"> </w:t>
      </w:r>
      <w:r w:rsidR="00D407CC" w:rsidRPr="002930BC">
        <w:rPr>
          <w:rFonts w:ascii="Times New Roman" w:eastAsia="Calibri" w:hAnsi="Times New Roman" w:cs="Times New Roman"/>
          <w:sz w:val="24"/>
          <w:szCs w:val="24"/>
        </w:rPr>
        <w:t xml:space="preserve">μαζική </w:t>
      </w:r>
      <w:r w:rsidR="009D4AA0" w:rsidRPr="002930BC">
        <w:rPr>
          <w:rFonts w:ascii="Times New Roman" w:eastAsia="Calibri" w:hAnsi="Times New Roman" w:cs="Times New Roman"/>
          <w:sz w:val="24"/>
          <w:szCs w:val="24"/>
        </w:rPr>
        <w:t>σύσκεψη συντονισμού των Συλλόγων ΠΕ και ΕΛΜΕ για την οργάνωση και κλιμάκωση του αγώνα. Στη σύσκεψη συμμετείχαν με αποφάσεις το</w:t>
      </w:r>
      <w:r w:rsidRPr="002930BC">
        <w:rPr>
          <w:rFonts w:ascii="Times New Roman" w:eastAsia="Calibri" w:hAnsi="Times New Roman" w:cs="Times New Roman"/>
          <w:sz w:val="24"/>
          <w:szCs w:val="24"/>
        </w:rPr>
        <w:t>υς αρκετοί Σύλλογοι ΠΕ και ΕΛΜΕ</w:t>
      </w:r>
      <w:r w:rsidR="009D4AA0" w:rsidRPr="002930BC">
        <w:rPr>
          <w:rFonts w:ascii="Times New Roman" w:eastAsia="Calibri" w:hAnsi="Times New Roman" w:cs="Times New Roman"/>
          <w:sz w:val="24"/>
          <w:szCs w:val="24"/>
        </w:rPr>
        <w:t xml:space="preserve">. </w:t>
      </w:r>
    </w:p>
    <w:p w14:paraId="1006027B" w14:textId="77777777" w:rsidR="00B86552" w:rsidRPr="002930BC" w:rsidRDefault="00B86552" w:rsidP="00B86552">
      <w:pPr>
        <w:widowControl w:val="0"/>
        <w:suppressAutoHyphens/>
        <w:spacing w:before="60" w:after="0" w:line="240" w:lineRule="auto"/>
        <w:jc w:val="both"/>
        <w:rPr>
          <w:rFonts w:ascii="Times New Roman" w:eastAsia="Calibri" w:hAnsi="Times New Roman" w:cs="Times New Roman"/>
          <w:sz w:val="24"/>
          <w:szCs w:val="24"/>
        </w:rPr>
      </w:pPr>
      <w:r w:rsidRPr="002930BC">
        <w:rPr>
          <w:rFonts w:ascii="Times New Roman" w:eastAsia="Calibri" w:hAnsi="Times New Roman" w:cs="Times New Roman"/>
          <w:sz w:val="24"/>
          <w:szCs w:val="24"/>
        </w:rPr>
        <w:t>Η συζήτηση είχε στο επίκεντρό της την οργάνωση του αγώνα και της κοινής δράσης των σωματείων απέναντι στο αντιεκπαιδευτικό νομοσχέδιο και την τροπολογία για τη ζωντανή αναμετάδοση του μαθήματος</w:t>
      </w:r>
      <w:r w:rsidR="006154F8" w:rsidRPr="002930BC">
        <w:rPr>
          <w:rFonts w:ascii="Times New Roman" w:eastAsia="Calibri" w:hAnsi="Times New Roman" w:cs="Times New Roman"/>
          <w:sz w:val="24"/>
          <w:szCs w:val="24"/>
        </w:rPr>
        <w:t xml:space="preserve"> αλλά και τις ευθύνες της κυβέρνησης και τα απαραίτητα μέτρα για το άνοιγμα των σχολείων.</w:t>
      </w:r>
      <w:r w:rsidRPr="002930BC">
        <w:rPr>
          <w:rFonts w:ascii="Times New Roman" w:eastAsia="Calibri" w:hAnsi="Times New Roman" w:cs="Times New Roman"/>
          <w:sz w:val="24"/>
          <w:szCs w:val="24"/>
        </w:rPr>
        <w:t xml:space="preserve"> Οι εκπρόσωποι των εκπαιδευτικών σωματείων επικέντρωσαν στα παρακάτω ζητήματα:</w:t>
      </w:r>
    </w:p>
    <w:p w14:paraId="5199EFA4" w14:textId="77777777" w:rsidR="00B86552" w:rsidRPr="002930BC" w:rsidRDefault="00B86552" w:rsidP="00B86552">
      <w:pPr>
        <w:widowControl w:val="0"/>
        <w:suppressAutoHyphens/>
        <w:spacing w:before="60" w:after="0" w:line="240" w:lineRule="auto"/>
        <w:jc w:val="both"/>
        <w:rPr>
          <w:rFonts w:ascii="Times New Roman" w:eastAsia="Calibri" w:hAnsi="Times New Roman" w:cs="Times New Roman"/>
          <w:sz w:val="24"/>
          <w:szCs w:val="24"/>
        </w:rPr>
      </w:pPr>
    </w:p>
    <w:p w14:paraId="198B40F2" w14:textId="77777777" w:rsidR="00B86552" w:rsidRPr="002930BC" w:rsidRDefault="00B86552" w:rsidP="002930BC">
      <w:pPr>
        <w:widowControl w:val="0"/>
        <w:suppressAutoHyphens/>
        <w:spacing w:before="60" w:after="0" w:line="240" w:lineRule="auto"/>
        <w:ind w:firstLine="720"/>
        <w:jc w:val="both"/>
        <w:rPr>
          <w:rFonts w:ascii="Times New Roman" w:eastAsia="Calibri" w:hAnsi="Times New Roman" w:cs="Times New Roman"/>
          <w:sz w:val="24"/>
          <w:szCs w:val="24"/>
        </w:rPr>
      </w:pPr>
      <w:r w:rsidRPr="002930BC">
        <w:rPr>
          <w:rFonts w:ascii="Times New Roman" w:eastAsia="Calibri" w:hAnsi="Times New Roman" w:cs="Times New Roman"/>
          <w:sz w:val="24"/>
          <w:szCs w:val="24"/>
        </w:rPr>
        <w:t xml:space="preserve">Από την πρώτη στιγμή που η κυβέρνηση έβαλε σε διαβούλευση το αντιεκπαιδευτικό νομοσχέδιο, δεκάδες Σύλλογοι ΠΕ και ΕΛΜΕ από την Αττική και όλη την Ελλάδα, Ενώσεις Γονέων, φοιτητικοί σύλλογοι  και μαθητές κινητοποιήθηκαν αναδεικνύοντας τον αντιδραστικό του χαρακτήρα. Αγωνιζόμαστε διεκδικώντας να πάρουν πίσω ένα νομοσχέδιο που, στην γραμμή όλων των προηγούμενων αντιεκπαιδευτικών πολιτικών, σαρώνει όλες τις βαθμίδες της εκπαίδευσης, οξύνει τις ταξικές ανισότητες ορθώνοντας ακόμη μεγαλύτερα εμπόδια στην πρόσβαση στη γνώση και τη μόρφωση των μαθητών από εργατικές και λαϊκές οικογένειες, υποβαθμίζει και υπονομεύει παραπέρα τα εργασιακά δικαιώματα των εκπαιδευτικών, προωθεί την αξιολόγηση, την αύξηση του ορίου μαθητών ανά τμήμα, το εξεταστικό κάτεργο σε Γυμνάσιο και Λύκειο, τις αντιδραστικές αλλαγές στα προγράμματα σπουδών σε νηπιαγωγείο και δημοτικό. Οι κινητοποιήσεις του εκπαιδευτικού κινήματος και η κοινωνική, λαϊκή κατακραυγή υποχρέωσαν το Υπουργείο Παιδείας να προχωρήσει σε ελιγμούς και υποχωρήσεις προκειμένου να διαφυλάξει τον κύριο κορμό των αντιδραστικών αναδιαρθρώσεων του πολυνομοσχεδίου. Οι υποχωρήσεις αυτές δείχνουν ότι η κυβέρνηση, παρά την ομόθυμη στήριξη των ΜΜΕ, δεν κατάφερε να αιφνιδιάσει και να φιμώσει το εκπαιδευτικό κίνημα, ότι η προώθηση των αντιεκπαιδευτικών μέτρων δεν είναι ένας ευχάριστος περίπατος αλλά αντίθετα, </w:t>
      </w:r>
      <w:r w:rsidRPr="002930BC">
        <w:rPr>
          <w:rFonts w:ascii="Times New Roman" w:eastAsia="Calibri" w:hAnsi="Times New Roman" w:cs="Times New Roman"/>
          <w:sz w:val="24"/>
          <w:szCs w:val="24"/>
        </w:rPr>
        <w:lastRenderedPageBreak/>
        <w:t>υπάρχει η δυνατότητα της συνολικής ανατροπής τους. Αυτή την κατεύθυνση, της συνολικής απόσυρσης του πολυνομοσχεδίου</w:t>
      </w:r>
      <w:r w:rsidR="00EF42FB" w:rsidRPr="002930BC">
        <w:rPr>
          <w:rFonts w:ascii="Times New Roman" w:eastAsia="Calibri" w:hAnsi="Times New Roman" w:cs="Times New Roman"/>
          <w:sz w:val="24"/>
          <w:szCs w:val="24"/>
        </w:rPr>
        <w:t xml:space="preserve"> και της τροπολογίας για τη ζωντανή αναμετάδοση</w:t>
      </w:r>
      <w:r w:rsidRPr="002930BC">
        <w:rPr>
          <w:rFonts w:ascii="Times New Roman" w:eastAsia="Calibri" w:hAnsi="Times New Roman" w:cs="Times New Roman"/>
          <w:sz w:val="24"/>
          <w:szCs w:val="24"/>
        </w:rPr>
        <w:t xml:space="preserve"> πρέπει να υπηρετεί ένα κοινό αγωνιστικό σχέδιο το επόμενο διάστημα.</w:t>
      </w:r>
      <w:r w:rsidR="006154F8" w:rsidRPr="002930BC">
        <w:rPr>
          <w:rFonts w:ascii="Times New Roman" w:eastAsia="Calibri" w:hAnsi="Times New Roman" w:cs="Times New Roman"/>
          <w:sz w:val="24"/>
          <w:szCs w:val="24"/>
        </w:rPr>
        <w:t xml:space="preserve"> Οι πρωτοβουλίες, ο συντονισμός και η κοινή δράση των εκπαιδευτικών σωματείων που σήκωσαν το βάρος της αντιπαράθεσης όλο το προηγούμενο διάστημα αποκτούν σε αυτή τη συγκυρία ακόμα πιο κρίσιμη σημασία.</w:t>
      </w:r>
    </w:p>
    <w:p w14:paraId="0E4739A4" w14:textId="77777777" w:rsidR="006154F8" w:rsidRPr="002930BC" w:rsidRDefault="006154F8" w:rsidP="00B86552">
      <w:pPr>
        <w:widowControl w:val="0"/>
        <w:suppressAutoHyphens/>
        <w:spacing w:before="60" w:after="0" w:line="240" w:lineRule="auto"/>
        <w:jc w:val="both"/>
        <w:rPr>
          <w:rFonts w:ascii="Times New Roman" w:eastAsia="Calibri" w:hAnsi="Times New Roman" w:cs="Times New Roman"/>
          <w:sz w:val="24"/>
          <w:szCs w:val="24"/>
        </w:rPr>
      </w:pPr>
    </w:p>
    <w:p w14:paraId="5D7B051E" w14:textId="77777777" w:rsidR="006154F8" w:rsidRPr="002930BC" w:rsidRDefault="006154F8" w:rsidP="002930BC">
      <w:pPr>
        <w:widowControl w:val="0"/>
        <w:suppressAutoHyphens/>
        <w:spacing w:before="60" w:after="0" w:line="240" w:lineRule="auto"/>
        <w:ind w:firstLine="720"/>
        <w:jc w:val="both"/>
        <w:rPr>
          <w:rFonts w:ascii="Times New Roman" w:eastAsia="Calibri" w:hAnsi="Times New Roman" w:cs="Times New Roman"/>
          <w:sz w:val="24"/>
          <w:szCs w:val="24"/>
        </w:rPr>
      </w:pPr>
      <w:r w:rsidRPr="002930BC">
        <w:rPr>
          <w:rFonts w:ascii="Times New Roman" w:eastAsia="Calibri" w:hAnsi="Times New Roman" w:cs="Times New Roman"/>
          <w:sz w:val="24"/>
          <w:szCs w:val="24"/>
        </w:rPr>
        <w:t xml:space="preserve">Το Υπουργείο Παιδείας, παρά το συνεχώς ογκούμενο κύμα αντιδράσεων εκπαιδευτικών, γονιών και φορέων για την ψήφιση της τροπολογίας που νομοθετεί τη ζωντανή ή μαγνητοσκοπημένη αναμετάδοση του μαθήματος και την έκδοση της σχετικής Υπουργικής Απόφασης </w:t>
      </w:r>
      <w:proofErr w:type="spellStart"/>
      <w:r w:rsidRPr="002930BC">
        <w:rPr>
          <w:rFonts w:ascii="Times New Roman" w:eastAsia="Calibri" w:hAnsi="Times New Roman" w:cs="Times New Roman"/>
          <w:sz w:val="24"/>
          <w:szCs w:val="24"/>
        </w:rPr>
        <w:t>αριθμ</w:t>
      </w:r>
      <w:proofErr w:type="spellEnd"/>
      <w:r w:rsidRPr="002930BC">
        <w:rPr>
          <w:rFonts w:ascii="Times New Roman" w:eastAsia="Calibri" w:hAnsi="Times New Roman" w:cs="Times New Roman"/>
          <w:sz w:val="24"/>
          <w:szCs w:val="24"/>
        </w:rPr>
        <w:t xml:space="preserve">. 57233/Υ1/15-5-2020, επιμένει στην εφαρμογή αυτής της απαράδεκτης και αντιεκπαιδευτικής πρακτικής. Η ταυτόχρονη μετάδοση της διδασκαλίας προδίδει την παιδαγωγική σχέση και την παιδαγωγική εμπιστοσύνη εκπαιδευτικού και μαθητών, υπονομεύει τη ζωντανή εκπαιδευτική διαδικασία. Το εκπαιδευτικό κίνημα θα ακυρώσει στην πράξη αυτές τις αντιεκπαιδευτικές επιλογές. </w:t>
      </w:r>
    </w:p>
    <w:p w14:paraId="5380471C" w14:textId="77777777" w:rsidR="00B86552" w:rsidRPr="002930BC" w:rsidRDefault="00B86552" w:rsidP="00B86552">
      <w:pPr>
        <w:widowControl w:val="0"/>
        <w:suppressAutoHyphens/>
        <w:spacing w:before="60" w:after="0" w:line="240" w:lineRule="auto"/>
        <w:jc w:val="both"/>
        <w:rPr>
          <w:rFonts w:ascii="Times New Roman" w:eastAsia="Calibri" w:hAnsi="Times New Roman" w:cs="Times New Roman"/>
          <w:sz w:val="24"/>
          <w:szCs w:val="24"/>
        </w:rPr>
      </w:pPr>
    </w:p>
    <w:p w14:paraId="7B34D6A2" w14:textId="77777777" w:rsidR="009D4AA0" w:rsidRPr="002930BC" w:rsidRDefault="00B86552" w:rsidP="002930BC">
      <w:pPr>
        <w:widowControl w:val="0"/>
        <w:suppressAutoHyphens/>
        <w:spacing w:before="60" w:after="0" w:line="240" w:lineRule="auto"/>
        <w:ind w:firstLine="720"/>
        <w:jc w:val="both"/>
        <w:rPr>
          <w:rFonts w:ascii="Times New Roman" w:eastAsia="Calibri" w:hAnsi="Times New Roman" w:cs="Times New Roman"/>
          <w:sz w:val="24"/>
          <w:szCs w:val="24"/>
        </w:rPr>
      </w:pPr>
      <w:r w:rsidRPr="002930BC">
        <w:rPr>
          <w:rFonts w:ascii="Times New Roman" w:eastAsia="Calibri" w:hAnsi="Times New Roman" w:cs="Times New Roman"/>
          <w:sz w:val="24"/>
          <w:szCs w:val="24"/>
        </w:rPr>
        <w:t>Ταυτόχρονα, η κυβέρνηση, εξωραΐζοντας  τις ευθύνες της και αντιμετωπίζοντας ως κόστος τα στοιχειώδη μέτρα υγιεινής και τις αναγκαίες κτιριακές προσαρμογές που απαιτούνται, προχώρησε στο άνοιγμα των σχολείων στη Δευτεροβάθμια Εκπαίδευση και ετοιμάζεται να ανοίξει και τα σχολεία στην Πρωτοβάθμια. Απαιτούμε την εξασφάλιση όλων των όρων και των προϋποθέσεων για την ασφαλή επαναλειτουργία των σχολείων</w:t>
      </w:r>
      <w:r w:rsidR="00EF42FB" w:rsidRPr="002930BC">
        <w:rPr>
          <w:rFonts w:ascii="Times New Roman" w:eastAsia="Calibri" w:hAnsi="Times New Roman" w:cs="Times New Roman"/>
          <w:sz w:val="24"/>
          <w:szCs w:val="24"/>
        </w:rPr>
        <w:t xml:space="preserve"> σε Πρωτοβάθμια και Δευτεροβάθμια</w:t>
      </w:r>
      <w:r w:rsidRPr="002930BC">
        <w:rPr>
          <w:rFonts w:ascii="Times New Roman" w:eastAsia="Calibri" w:hAnsi="Times New Roman" w:cs="Times New Roman"/>
          <w:sz w:val="24"/>
          <w:szCs w:val="24"/>
        </w:rPr>
        <w:t xml:space="preserve">, τη διασφάλιση της προστασίας της υγείας των μαθητών και των εκπαιδευτικών. Έκτακτη χρηματοδότηση των σχολείων, πλήρη τήρηση όλων των αναγκαίων μέτρων υγιεινής, ολιγομελή τμήματα, απολυμάνσεις, καθαριότητα, άδειες ειδικού σκοπού με πλήρεις αποδοχές για εκπαιδευτικούς που ανήκουν σε ευπαθείς ομάδες. </w:t>
      </w:r>
    </w:p>
    <w:p w14:paraId="351B0069" w14:textId="77777777" w:rsidR="0043077C" w:rsidRPr="002930BC" w:rsidRDefault="0043077C" w:rsidP="009D4AA0">
      <w:pPr>
        <w:widowControl w:val="0"/>
        <w:suppressAutoHyphens/>
        <w:spacing w:before="60" w:after="0" w:line="240" w:lineRule="auto"/>
        <w:jc w:val="both"/>
        <w:rPr>
          <w:rFonts w:ascii="Times New Roman" w:eastAsia="Calibri" w:hAnsi="Times New Roman" w:cs="Times New Roman"/>
          <w:sz w:val="24"/>
          <w:szCs w:val="24"/>
        </w:rPr>
      </w:pPr>
    </w:p>
    <w:p w14:paraId="67EB83D9" w14:textId="77777777" w:rsidR="0043077C" w:rsidRPr="002930BC" w:rsidRDefault="0043077C" w:rsidP="002930BC">
      <w:pPr>
        <w:widowControl w:val="0"/>
        <w:suppressAutoHyphens/>
        <w:spacing w:before="60" w:after="0" w:line="240" w:lineRule="auto"/>
        <w:ind w:firstLine="360"/>
        <w:jc w:val="both"/>
        <w:rPr>
          <w:rFonts w:ascii="Times New Roman" w:eastAsia="Calibri" w:hAnsi="Times New Roman" w:cs="Times New Roman"/>
          <w:sz w:val="24"/>
          <w:szCs w:val="24"/>
        </w:rPr>
      </w:pPr>
      <w:r w:rsidRPr="002930BC">
        <w:rPr>
          <w:rFonts w:ascii="Times New Roman" w:eastAsia="Calibri" w:hAnsi="Times New Roman" w:cs="Times New Roman"/>
          <w:sz w:val="24"/>
          <w:szCs w:val="24"/>
        </w:rPr>
        <w:t>Στη σύσκεψη διαπιστώθηκε κοινή αντίληψη για τις παρακάτω προτάσεις αγωνιστικών κινητοποιήσεων και δράσεων:</w:t>
      </w:r>
    </w:p>
    <w:p w14:paraId="512E1584" w14:textId="77777777" w:rsidR="0043077C" w:rsidRPr="002930BC" w:rsidRDefault="0043077C" w:rsidP="009D4AA0">
      <w:pPr>
        <w:widowControl w:val="0"/>
        <w:suppressAutoHyphens/>
        <w:spacing w:before="60" w:after="0" w:line="240" w:lineRule="auto"/>
        <w:jc w:val="both"/>
        <w:rPr>
          <w:rFonts w:ascii="Times New Roman" w:eastAsia="Calibri" w:hAnsi="Times New Roman" w:cs="Times New Roman"/>
          <w:sz w:val="24"/>
          <w:szCs w:val="24"/>
        </w:rPr>
      </w:pPr>
    </w:p>
    <w:p w14:paraId="6FFC4231" w14:textId="77777777" w:rsidR="0043077C" w:rsidRPr="00A6728C" w:rsidRDefault="0043077C" w:rsidP="0043077C">
      <w:pPr>
        <w:pStyle w:val="a4"/>
        <w:widowControl w:val="0"/>
        <w:numPr>
          <w:ilvl w:val="0"/>
          <w:numId w:val="5"/>
        </w:numPr>
        <w:suppressAutoHyphens/>
        <w:spacing w:before="60" w:after="0" w:line="240" w:lineRule="auto"/>
        <w:jc w:val="both"/>
        <w:rPr>
          <w:rFonts w:ascii="Times New Roman" w:eastAsia="Calibri" w:hAnsi="Times New Roman" w:cs="Times New Roman"/>
          <w:b/>
          <w:sz w:val="24"/>
          <w:szCs w:val="24"/>
        </w:rPr>
      </w:pPr>
      <w:r w:rsidRPr="002930BC">
        <w:rPr>
          <w:rFonts w:ascii="Times New Roman" w:eastAsia="Calibri" w:hAnsi="Times New Roman" w:cs="Times New Roman"/>
          <w:sz w:val="24"/>
          <w:szCs w:val="24"/>
        </w:rPr>
        <w:t xml:space="preserve">Νέο </w:t>
      </w:r>
      <w:proofErr w:type="spellStart"/>
      <w:r w:rsidRPr="002930BC">
        <w:rPr>
          <w:rFonts w:ascii="Times New Roman" w:eastAsia="Calibri" w:hAnsi="Times New Roman" w:cs="Times New Roman"/>
          <w:sz w:val="24"/>
          <w:szCs w:val="24"/>
        </w:rPr>
        <w:t>πανεκπαιδευτικό</w:t>
      </w:r>
      <w:proofErr w:type="spellEnd"/>
      <w:r w:rsidRPr="002930BC">
        <w:rPr>
          <w:rFonts w:ascii="Times New Roman" w:eastAsia="Calibri" w:hAnsi="Times New Roman" w:cs="Times New Roman"/>
          <w:sz w:val="24"/>
          <w:szCs w:val="24"/>
        </w:rPr>
        <w:t xml:space="preserve"> συλλαλητήριο </w:t>
      </w:r>
      <w:r w:rsidR="00517610" w:rsidRPr="002930BC">
        <w:rPr>
          <w:rFonts w:ascii="Times New Roman" w:eastAsia="Calibri" w:hAnsi="Times New Roman" w:cs="Times New Roman"/>
          <w:sz w:val="24"/>
          <w:szCs w:val="24"/>
        </w:rPr>
        <w:t xml:space="preserve">την </w:t>
      </w:r>
      <w:r w:rsidR="00527067" w:rsidRPr="00A6728C">
        <w:rPr>
          <w:rFonts w:ascii="Times New Roman" w:eastAsia="Calibri" w:hAnsi="Times New Roman" w:cs="Times New Roman"/>
          <w:b/>
          <w:sz w:val="24"/>
          <w:szCs w:val="24"/>
        </w:rPr>
        <w:t>Τρίτη 26/5 στην Αθήνα (Προπύλαια, ώρα 19</w:t>
      </w:r>
      <w:r w:rsidRPr="00A6728C">
        <w:rPr>
          <w:rFonts w:ascii="Times New Roman" w:eastAsia="Calibri" w:hAnsi="Times New Roman" w:cs="Times New Roman"/>
          <w:b/>
          <w:sz w:val="24"/>
          <w:szCs w:val="24"/>
        </w:rPr>
        <w:t xml:space="preserve">.00 και πορεία στη Βουλή) και σε άλλες πόλεις. </w:t>
      </w:r>
    </w:p>
    <w:p w14:paraId="3B843874" w14:textId="77777777" w:rsidR="0043077C" w:rsidRPr="002930BC" w:rsidRDefault="00527067" w:rsidP="0043077C">
      <w:pPr>
        <w:pStyle w:val="a4"/>
        <w:widowControl w:val="0"/>
        <w:numPr>
          <w:ilvl w:val="0"/>
          <w:numId w:val="5"/>
        </w:numPr>
        <w:suppressAutoHyphens/>
        <w:spacing w:before="60" w:after="0" w:line="240" w:lineRule="auto"/>
        <w:jc w:val="both"/>
        <w:rPr>
          <w:rFonts w:ascii="Times New Roman" w:eastAsia="Calibri" w:hAnsi="Times New Roman" w:cs="Times New Roman"/>
          <w:sz w:val="24"/>
          <w:szCs w:val="24"/>
        </w:rPr>
      </w:pPr>
      <w:r w:rsidRPr="002930BC">
        <w:rPr>
          <w:rFonts w:ascii="Times New Roman" w:eastAsia="Calibri" w:hAnsi="Times New Roman" w:cs="Times New Roman"/>
          <w:sz w:val="24"/>
          <w:szCs w:val="24"/>
        </w:rPr>
        <w:t>Κοινές δράσεις και εκδηλώσεις</w:t>
      </w:r>
      <w:r w:rsidR="0043077C" w:rsidRPr="002930BC">
        <w:rPr>
          <w:rFonts w:ascii="Times New Roman" w:eastAsia="Calibri" w:hAnsi="Times New Roman" w:cs="Times New Roman"/>
          <w:sz w:val="24"/>
          <w:szCs w:val="24"/>
        </w:rPr>
        <w:t xml:space="preserve"> για το </w:t>
      </w:r>
      <w:r w:rsidRPr="002930BC">
        <w:rPr>
          <w:rFonts w:ascii="Times New Roman" w:eastAsia="Calibri" w:hAnsi="Times New Roman" w:cs="Times New Roman"/>
          <w:sz w:val="24"/>
          <w:szCs w:val="24"/>
        </w:rPr>
        <w:t>πολυ</w:t>
      </w:r>
      <w:r w:rsidR="0043077C" w:rsidRPr="002930BC">
        <w:rPr>
          <w:rFonts w:ascii="Times New Roman" w:eastAsia="Calibri" w:hAnsi="Times New Roman" w:cs="Times New Roman"/>
          <w:sz w:val="24"/>
          <w:szCs w:val="24"/>
        </w:rPr>
        <w:t>νομοσχέδιο</w:t>
      </w:r>
      <w:r w:rsidRPr="002930BC">
        <w:rPr>
          <w:rFonts w:ascii="Times New Roman" w:eastAsia="Calibri" w:hAnsi="Times New Roman" w:cs="Times New Roman"/>
          <w:sz w:val="24"/>
          <w:szCs w:val="24"/>
        </w:rPr>
        <w:t xml:space="preserve"> και την τροπολογία για τις κάμερες,</w:t>
      </w:r>
      <w:r w:rsidR="0043077C" w:rsidRPr="002930BC">
        <w:rPr>
          <w:rFonts w:ascii="Times New Roman" w:eastAsia="Calibri" w:hAnsi="Times New Roman" w:cs="Times New Roman"/>
          <w:sz w:val="24"/>
          <w:szCs w:val="24"/>
        </w:rPr>
        <w:t xml:space="preserve"> στις γειτονιές μας, μαζί με τους Συλλόγους/Ενώσεις Γονέων, την επόμενη εβδομάδα. </w:t>
      </w:r>
    </w:p>
    <w:p w14:paraId="5A768E49" w14:textId="77777777" w:rsidR="006154F8" w:rsidRPr="002930BC" w:rsidRDefault="006154F8" w:rsidP="006154F8">
      <w:pPr>
        <w:pStyle w:val="a4"/>
        <w:widowControl w:val="0"/>
        <w:numPr>
          <w:ilvl w:val="0"/>
          <w:numId w:val="5"/>
        </w:numPr>
        <w:suppressAutoHyphens/>
        <w:spacing w:before="60" w:after="0" w:line="240" w:lineRule="auto"/>
        <w:jc w:val="both"/>
        <w:rPr>
          <w:rFonts w:ascii="Times New Roman" w:eastAsia="Calibri" w:hAnsi="Times New Roman" w:cs="Times New Roman"/>
          <w:sz w:val="24"/>
          <w:szCs w:val="24"/>
        </w:rPr>
      </w:pPr>
      <w:r w:rsidRPr="002930BC">
        <w:rPr>
          <w:rFonts w:ascii="Times New Roman" w:eastAsia="Calibri" w:hAnsi="Times New Roman" w:cs="Times New Roman"/>
          <w:bCs/>
          <w:sz w:val="24"/>
          <w:szCs w:val="24"/>
        </w:rPr>
        <w:t xml:space="preserve">Έκτακτες Γενικές Συνελεύσεις Συλλόγων ΠΕ και ΕΛΜΕ, με προοπτική να πραγματοποιηθούν </w:t>
      </w:r>
      <w:r w:rsidRPr="002930BC">
        <w:rPr>
          <w:rFonts w:ascii="Times New Roman" w:eastAsia="Calibri" w:hAnsi="Times New Roman" w:cs="Times New Roman"/>
          <w:sz w:val="24"/>
          <w:szCs w:val="24"/>
        </w:rPr>
        <w:t xml:space="preserve">Ολομέλειες Προέδρων στις δύο Ομοσπονδίες άμεσα.  </w:t>
      </w:r>
    </w:p>
    <w:p w14:paraId="113D5FB0" w14:textId="77777777" w:rsidR="0043077C" w:rsidRPr="002930BC" w:rsidRDefault="00527067" w:rsidP="0043077C">
      <w:pPr>
        <w:pStyle w:val="a4"/>
        <w:widowControl w:val="0"/>
        <w:numPr>
          <w:ilvl w:val="0"/>
          <w:numId w:val="5"/>
        </w:numPr>
        <w:suppressAutoHyphens/>
        <w:spacing w:before="60" w:after="0" w:line="240" w:lineRule="auto"/>
        <w:jc w:val="both"/>
        <w:rPr>
          <w:rFonts w:ascii="Times New Roman" w:eastAsia="Calibri" w:hAnsi="Times New Roman" w:cs="Times New Roman"/>
          <w:sz w:val="24"/>
          <w:szCs w:val="24"/>
        </w:rPr>
      </w:pPr>
      <w:proofErr w:type="spellStart"/>
      <w:r w:rsidRPr="002930BC">
        <w:rPr>
          <w:rFonts w:ascii="Times New Roman" w:eastAsia="Calibri" w:hAnsi="Times New Roman" w:cs="Times New Roman"/>
          <w:sz w:val="24"/>
          <w:szCs w:val="24"/>
        </w:rPr>
        <w:t>Πανεκπαιδευτικό</w:t>
      </w:r>
      <w:proofErr w:type="spellEnd"/>
      <w:r w:rsidRPr="002930BC">
        <w:rPr>
          <w:rFonts w:ascii="Times New Roman" w:eastAsia="Calibri" w:hAnsi="Times New Roman" w:cs="Times New Roman"/>
          <w:sz w:val="24"/>
          <w:szCs w:val="24"/>
        </w:rPr>
        <w:t xml:space="preserve"> συ</w:t>
      </w:r>
      <w:r w:rsidR="00A6728C">
        <w:rPr>
          <w:rFonts w:ascii="Times New Roman" w:eastAsia="Calibri" w:hAnsi="Times New Roman" w:cs="Times New Roman"/>
          <w:sz w:val="24"/>
          <w:szCs w:val="24"/>
        </w:rPr>
        <w:t>λλαλητήριο την</w:t>
      </w:r>
      <w:r w:rsidR="00A6728C" w:rsidRPr="00A6728C">
        <w:rPr>
          <w:rFonts w:ascii="Times New Roman" w:eastAsia="Calibri" w:hAnsi="Times New Roman" w:cs="Times New Roman"/>
          <w:sz w:val="24"/>
          <w:szCs w:val="24"/>
        </w:rPr>
        <w:t xml:space="preserve"> </w:t>
      </w:r>
      <w:r w:rsidR="00A6728C">
        <w:rPr>
          <w:rFonts w:ascii="Times New Roman" w:eastAsia="Calibri" w:hAnsi="Times New Roman" w:cs="Times New Roman"/>
          <w:sz w:val="24"/>
          <w:szCs w:val="24"/>
        </w:rPr>
        <w:t xml:space="preserve">επόμενη βδομάδα </w:t>
      </w:r>
      <w:r w:rsidRPr="002930BC">
        <w:rPr>
          <w:rFonts w:ascii="Times New Roman" w:eastAsia="Calibri" w:hAnsi="Times New Roman" w:cs="Times New Roman"/>
          <w:sz w:val="24"/>
          <w:szCs w:val="24"/>
        </w:rPr>
        <w:t xml:space="preserve"> στην Αθήνα και σε άλλες πόλεις.</w:t>
      </w:r>
    </w:p>
    <w:p w14:paraId="7A8C9C41" w14:textId="77777777" w:rsidR="00527067" w:rsidRPr="002930BC" w:rsidRDefault="00527067" w:rsidP="00527067">
      <w:pPr>
        <w:pStyle w:val="a4"/>
        <w:widowControl w:val="0"/>
        <w:numPr>
          <w:ilvl w:val="0"/>
          <w:numId w:val="5"/>
        </w:numPr>
        <w:suppressAutoHyphens/>
        <w:spacing w:before="60" w:after="0" w:line="240" w:lineRule="auto"/>
        <w:jc w:val="both"/>
        <w:rPr>
          <w:rFonts w:ascii="Times New Roman" w:eastAsia="Calibri" w:hAnsi="Times New Roman" w:cs="Times New Roman"/>
          <w:sz w:val="24"/>
          <w:szCs w:val="24"/>
        </w:rPr>
      </w:pPr>
      <w:r w:rsidRPr="002930BC">
        <w:rPr>
          <w:rFonts w:ascii="Times New Roman" w:eastAsia="Calibri" w:hAnsi="Times New Roman" w:cs="Times New Roman"/>
          <w:sz w:val="24"/>
          <w:szCs w:val="24"/>
        </w:rPr>
        <w:t xml:space="preserve">Την ημέρα κατάθεσης του ν/σ στις επιτροπές της Βουλής, 24ωρη απεργιακή κινητοποίηση, πορεία προς τη Βουλή και το Μ. Μαξίμου και αίτημα συνάντησης με τον πρωθυπουργό. Αμέσως μετά συντονισμός – σύσκεψη αγώνα Συλλόγων </w:t>
      </w:r>
      <w:proofErr w:type="spellStart"/>
      <w:r w:rsidRPr="002930BC">
        <w:rPr>
          <w:rFonts w:ascii="Times New Roman" w:eastAsia="Calibri" w:hAnsi="Times New Roman" w:cs="Times New Roman"/>
          <w:sz w:val="24"/>
          <w:szCs w:val="24"/>
        </w:rPr>
        <w:t>Εκπ</w:t>
      </w:r>
      <w:proofErr w:type="spellEnd"/>
      <w:r w:rsidRPr="002930BC">
        <w:rPr>
          <w:rFonts w:ascii="Times New Roman" w:eastAsia="Calibri" w:hAnsi="Times New Roman" w:cs="Times New Roman"/>
          <w:sz w:val="24"/>
          <w:szCs w:val="24"/>
        </w:rPr>
        <w:t>/</w:t>
      </w:r>
      <w:proofErr w:type="spellStart"/>
      <w:r w:rsidRPr="002930BC">
        <w:rPr>
          <w:rFonts w:ascii="Times New Roman" w:eastAsia="Calibri" w:hAnsi="Times New Roman" w:cs="Times New Roman"/>
          <w:sz w:val="24"/>
          <w:szCs w:val="24"/>
        </w:rPr>
        <w:t>πών</w:t>
      </w:r>
      <w:proofErr w:type="spellEnd"/>
      <w:r w:rsidRPr="002930BC">
        <w:rPr>
          <w:rFonts w:ascii="Times New Roman" w:eastAsia="Calibri" w:hAnsi="Times New Roman" w:cs="Times New Roman"/>
          <w:sz w:val="24"/>
          <w:szCs w:val="24"/>
        </w:rPr>
        <w:t xml:space="preserve"> ΠΕ και ΕΛΜΕ με πρόταση απεργιακής και αγωνιστικής κλιμάκωσης.</w:t>
      </w:r>
    </w:p>
    <w:p w14:paraId="7F536817" w14:textId="77777777" w:rsidR="0043077C" w:rsidRPr="002930BC" w:rsidRDefault="0043077C" w:rsidP="0043077C">
      <w:pPr>
        <w:pStyle w:val="a4"/>
        <w:widowControl w:val="0"/>
        <w:numPr>
          <w:ilvl w:val="0"/>
          <w:numId w:val="5"/>
        </w:numPr>
        <w:suppressAutoHyphens/>
        <w:spacing w:before="60" w:after="0" w:line="240" w:lineRule="auto"/>
        <w:jc w:val="both"/>
        <w:rPr>
          <w:rFonts w:ascii="Times New Roman" w:eastAsia="Calibri" w:hAnsi="Times New Roman" w:cs="Times New Roman"/>
          <w:sz w:val="24"/>
          <w:szCs w:val="24"/>
        </w:rPr>
      </w:pPr>
      <w:r w:rsidRPr="002930BC">
        <w:rPr>
          <w:rFonts w:ascii="Times New Roman" w:eastAsia="Calibri" w:hAnsi="Times New Roman" w:cs="Times New Roman"/>
          <w:sz w:val="24"/>
          <w:szCs w:val="24"/>
        </w:rPr>
        <w:t>Συνεχίζουμε με τις αποφάσεις των 77 Συλλόγων ΠΕ - ΕΛΜΕ για Απεργία – Αποχή από κάθε διαδικασία αξιολόγησης/</w:t>
      </w:r>
      <w:proofErr w:type="spellStart"/>
      <w:r w:rsidRPr="002930BC">
        <w:rPr>
          <w:rFonts w:ascii="Times New Roman" w:eastAsia="Calibri" w:hAnsi="Times New Roman" w:cs="Times New Roman"/>
          <w:sz w:val="24"/>
          <w:szCs w:val="24"/>
        </w:rPr>
        <w:t>αυτοαξιολόγησης</w:t>
      </w:r>
      <w:proofErr w:type="spellEnd"/>
      <w:r w:rsidRPr="002930BC">
        <w:rPr>
          <w:rFonts w:ascii="Times New Roman" w:eastAsia="Calibri" w:hAnsi="Times New Roman" w:cs="Times New Roman"/>
          <w:sz w:val="24"/>
          <w:szCs w:val="24"/>
        </w:rPr>
        <w:t xml:space="preserve">. Καλούμε και τους υπόλοιπους Συλλόγους ΠΕ και ΕΛΜΕ να πάρουν αντίστοιχες αποφάσεις. Καλούμε τις εκπαιδευτικές Ομοσπονδίες να πάρουν απόφαση απεργίας-αποχής </w:t>
      </w:r>
      <w:r w:rsidRPr="002930BC">
        <w:rPr>
          <w:rFonts w:ascii="Times New Roman" w:eastAsia="Calibri" w:hAnsi="Times New Roman" w:cs="Times New Roman"/>
          <w:sz w:val="24"/>
          <w:szCs w:val="24"/>
        </w:rPr>
        <w:lastRenderedPageBreak/>
        <w:t>από την αξιολόγηση/</w:t>
      </w:r>
      <w:proofErr w:type="spellStart"/>
      <w:r w:rsidRPr="002930BC">
        <w:rPr>
          <w:rFonts w:ascii="Times New Roman" w:eastAsia="Calibri" w:hAnsi="Times New Roman" w:cs="Times New Roman"/>
          <w:sz w:val="24"/>
          <w:szCs w:val="24"/>
        </w:rPr>
        <w:t>αυτοαξιολόγηση</w:t>
      </w:r>
      <w:proofErr w:type="spellEnd"/>
      <w:r w:rsidRPr="002930BC">
        <w:rPr>
          <w:rFonts w:ascii="Times New Roman" w:eastAsia="Calibri" w:hAnsi="Times New Roman" w:cs="Times New Roman"/>
          <w:sz w:val="24"/>
          <w:szCs w:val="24"/>
        </w:rPr>
        <w:t xml:space="preserve">. </w:t>
      </w:r>
    </w:p>
    <w:p w14:paraId="3DCD2B93" w14:textId="77777777" w:rsidR="0043077C" w:rsidRPr="002930BC" w:rsidRDefault="0043077C" w:rsidP="0043077C">
      <w:pPr>
        <w:pStyle w:val="a4"/>
        <w:widowControl w:val="0"/>
        <w:numPr>
          <w:ilvl w:val="0"/>
          <w:numId w:val="5"/>
        </w:numPr>
        <w:suppressAutoHyphens/>
        <w:spacing w:before="60" w:after="0" w:line="240" w:lineRule="auto"/>
        <w:jc w:val="both"/>
        <w:rPr>
          <w:rFonts w:ascii="Times New Roman" w:eastAsia="Calibri" w:hAnsi="Times New Roman" w:cs="Times New Roman"/>
          <w:sz w:val="24"/>
          <w:szCs w:val="24"/>
        </w:rPr>
      </w:pPr>
      <w:r w:rsidRPr="002930BC">
        <w:rPr>
          <w:rFonts w:ascii="Times New Roman" w:eastAsia="Calibri" w:hAnsi="Times New Roman" w:cs="Times New Roman"/>
          <w:sz w:val="24"/>
          <w:szCs w:val="24"/>
        </w:rPr>
        <w:t xml:space="preserve">Καλούμε Συλλόγους ΠΕ και ΕΛΜΕ να πάρουν αποφάσεις καταγγελίας, εκ νέου, για την </w:t>
      </w:r>
      <w:r w:rsidR="00707A41" w:rsidRPr="002930BC">
        <w:rPr>
          <w:rFonts w:ascii="Times New Roman" w:eastAsia="Calibri" w:hAnsi="Times New Roman" w:cs="Times New Roman"/>
          <w:sz w:val="24"/>
          <w:szCs w:val="24"/>
        </w:rPr>
        <w:t>περικοπή προϋπηρεσίας</w:t>
      </w:r>
      <w:r w:rsidRPr="002930BC">
        <w:rPr>
          <w:rFonts w:ascii="Times New Roman" w:eastAsia="Calibri" w:hAnsi="Times New Roman" w:cs="Times New Roman"/>
          <w:sz w:val="24"/>
          <w:szCs w:val="24"/>
        </w:rPr>
        <w:t xml:space="preserve"> των αναπληρωτριών στο Σύλλογ</w:t>
      </w:r>
      <w:r w:rsidR="00527067" w:rsidRPr="002930BC">
        <w:rPr>
          <w:rFonts w:ascii="Times New Roman" w:eastAsia="Calibri" w:hAnsi="Times New Roman" w:cs="Times New Roman"/>
          <w:sz w:val="24"/>
          <w:szCs w:val="24"/>
        </w:rPr>
        <w:t>ο ΠΕ Άνω Λιοσίων-Ζεφυρίου-Φυλής</w:t>
      </w:r>
      <w:r w:rsidRPr="002930BC">
        <w:rPr>
          <w:rFonts w:ascii="Times New Roman" w:eastAsia="Calibri" w:hAnsi="Times New Roman" w:cs="Times New Roman"/>
          <w:sz w:val="24"/>
          <w:szCs w:val="24"/>
        </w:rPr>
        <w:t>.</w:t>
      </w:r>
    </w:p>
    <w:p w14:paraId="030D6B91" w14:textId="77777777" w:rsidR="006154F8" w:rsidRPr="002930BC" w:rsidRDefault="006154F8" w:rsidP="0043077C">
      <w:pPr>
        <w:pStyle w:val="a4"/>
        <w:widowControl w:val="0"/>
        <w:numPr>
          <w:ilvl w:val="0"/>
          <w:numId w:val="5"/>
        </w:numPr>
        <w:suppressAutoHyphens/>
        <w:spacing w:before="60" w:after="0" w:line="240" w:lineRule="auto"/>
        <w:jc w:val="both"/>
        <w:rPr>
          <w:rFonts w:ascii="Times New Roman" w:eastAsia="Calibri" w:hAnsi="Times New Roman" w:cs="Times New Roman"/>
          <w:sz w:val="24"/>
          <w:szCs w:val="24"/>
        </w:rPr>
      </w:pPr>
      <w:r w:rsidRPr="002930BC">
        <w:rPr>
          <w:rFonts w:ascii="Times New Roman" w:eastAsia="Calibri" w:hAnsi="Times New Roman" w:cs="Times New Roman"/>
          <w:sz w:val="24"/>
          <w:szCs w:val="24"/>
        </w:rPr>
        <w:t>Στηρίζουμε τις κινητοποιήσεις των καθαριστριών για το δικαίωμα στη μόνιμη και σταθερή δουλειά, για μόνιμο και επαρκές προσωπικό καθαριότητας στα σχολεία.</w:t>
      </w:r>
    </w:p>
    <w:p w14:paraId="34E43FE4" w14:textId="77777777" w:rsidR="00527067" w:rsidRPr="002930BC" w:rsidRDefault="00527067" w:rsidP="0043077C">
      <w:pPr>
        <w:pStyle w:val="a4"/>
        <w:widowControl w:val="0"/>
        <w:numPr>
          <w:ilvl w:val="0"/>
          <w:numId w:val="5"/>
        </w:numPr>
        <w:suppressAutoHyphens/>
        <w:spacing w:before="60" w:after="0" w:line="240" w:lineRule="auto"/>
        <w:jc w:val="both"/>
        <w:rPr>
          <w:rFonts w:ascii="Times New Roman" w:eastAsia="Calibri" w:hAnsi="Times New Roman" w:cs="Times New Roman"/>
          <w:sz w:val="24"/>
          <w:szCs w:val="24"/>
        </w:rPr>
      </w:pPr>
      <w:r w:rsidRPr="002930BC">
        <w:rPr>
          <w:rFonts w:ascii="Times New Roman" w:eastAsia="Calibri" w:hAnsi="Times New Roman" w:cs="Times New Roman"/>
          <w:sz w:val="24"/>
          <w:szCs w:val="24"/>
        </w:rPr>
        <w:t xml:space="preserve">Κοινή αγωνιστική δράση και συμπόρευση </w:t>
      </w:r>
      <w:r w:rsidR="00B86552" w:rsidRPr="002930BC">
        <w:rPr>
          <w:rFonts w:ascii="Times New Roman" w:eastAsia="Calibri" w:hAnsi="Times New Roman" w:cs="Times New Roman"/>
          <w:sz w:val="24"/>
          <w:szCs w:val="24"/>
        </w:rPr>
        <w:t xml:space="preserve">με τον αγώνα των υγειονομικών με κορύφωση την κινητοποίηση της 16ης Ιουνίου και </w:t>
      </w:r>
      <w:r w:rsidRPr="002930BC">
        <w:rPr>
          <w:rFonts w:ascii="Times New Roman" w:eastAsia="Calibri" w:hAnsi="Times New Roman" w:cs="Times New Roman"/>
          <w:sz w:val="24"/>
          <w:szCs w:val="24"/>
        </w:rPr>
        <w:t>με το εργατικό κίνημα σε δημόσιο και ιδιωτικό τομέα για το ζήτημα των ΣΣΕ.</w:t>
      </w:r>
    </w:p>
    <w:p w14:paraId="3373D9BC" w14:textId="77777777" w:rsidR="00B86552" w:rsidRPr="002930BC" w:rsidRDefault="00B86552" w:rsidP="0043077C">
      <w:pPr>
        <w:pStyle w:val="a4"/>
        <w:widowControl w:val="0"/>
        <w:numPr>
          <w:ilvl w:val="0"/>
          <w:numId w:val="5"/>
        </w:numPr>
        <w:suppressAutoHyphens/>
        <w:spacing w:before="60" w:after="0" w:line="240" w:lineRule="auto"/>
        <w:jc w:val="both"/>
        <w:rPr>
          <w:rFonts w:ascii="Times New Roman" w:eastAsia="Calibri" w:hAnsi="Times New Roman" w:cs="Times New Roman"/>
          <w:sz w:val="24"/>
          <w:szCs w:val="24"/>
        </w:rPr>
      </w:pPr>
      <w:r w:rsidRPr="002930BC">
        <w:rPr>
          <w:rFonts w:ascii="Times New Roman" w:eastAsia="Calibri" w:hAnsi="Times New Roman" w:cs="Times New Roman"/>
          <w:sz w:val="24"/>
          <w:szCs w:val="24"/>
        </w:rPr>
        <w:t>Νέα κινητοποίηση στην περιφερειακή Δ/</w:t>
      </w:r>
      <w:proofErr w:type="spellStart"/>
      <w:r w:rsidRPr="002930BC">
        <w:rPr>
          <w:rFonts w:ascii="Times New Roman" w:eastAsia="Calibri" w:hAnsi="Times New Roman" w:cs="Times New Roman"/>
          <w:sz w:val="24"/>
          <w:szCs w:val="24"/>
        </w:rPr>
        <w:t>νση</w:t>
      </w:r>
      <w:proofErr w:type="spellEnd"/>
      <w:r w:rsidRPr="002930BC">
        <w:rPr>
          <w:rFonts w:ascii="Times New Roman" w:eastAsia="Calibri" w:hAnsi="Times New Roman" w:cs="Times New Roman"/>
          <w:sz w:val="24"/>
          <w:szCs w:val="24"/>
        </w:rPr>
        <w:t xml:space="preserve"> Αττικής για την απόσυρση της εγκυκλίου του ΥΠΑΙΘ για τα ΚΕΣΥ και την αποτροπή αναγκαστικών μετακινήσεων εκπαιδευτικών.</w:t>
      </w:r>
    </w:p>
    <w:p w14:paraId="7E74CBD9" w14:textId="77777777" w:rsidR="0043077C" w:rsidRPr="002930BC" w:rsidRDefault="0043077C" w:rsidP="009D4AA0">
      <w:pPr>
        <w:widowControl w:val="0"/>
        <w:suppressAutoHyphens/>
        <w:spacing w:before="60" w:after="0" w:line="240" w:lineRule="auto"/>
        <w:jc w:val="both"/>
        <w:rPr>
          <w:rFonts w:ascii="Times New Roman" w:eastAsia="Calibri" w:hAnsi="Times New Roman" w:cs="Times New Roman"/>
          <w:sz w:val="24"/>
          <w:szCs w:val="24"/>
        </w:rPr>
      </w:pPr>
    </w:p>
    <w:p w14:paraId="61BD39C4" w14:textId="77777777" w:rsidR="009D4AA0" w:rsidRPr="002930BC" w:rsidRDefault="009D4AA0" w:rsidP="009D4AA0">
      <w:pPr>
        <w:widowControl w:val="0"/>
        <w:suppressAutoHyphens/>
        <w:spacing w:before="60" w:after="0" w:line="240" w:lineRule="auto"/>
        <w:jc w:val="both"/>
        <w:rPr>
          <w:rFonts w:ascii="Times New Roman" w:eastAsia="Calibri" w:hAnsi="Times New Roman" w:cs="Times New Roman"/>
          <w:sz w:val="24"/>
          <w:szCs w:val="24"/>
        </w:rPr>
      </w:pPr>
      <w:r w:rsidRPr="002930BC">
        <w:rPr>
          <w:rFonts w:ascii="Times New Roman" w:eastAsia="Calibri" w:hAnsi="Times New Roman" w:cs="Times New Roman"/>
          <w:sz w:val="24"/>
          <w:szCs w:val="24"/>
        </w:rPr>
        <w:t xml:space="preserve">Στη σύσκεψη κατατέθηκαν αποφάσεις των Συλλόγων ΠΕ και ΕΛΜΕ </w:t>
      </w:r>
      <w:r w:rsidR="00527067" w:rsidRPr="002930BC">
        <w:rPr>
          <w:rFonts w:ascii="Times New Roman" w:eastAsia="Calibri" w:hAnsi="Times New Roman" w:cs="Times New Roman"/>
          <w:sz w:val="24"/>
          <w:szCs w:val="24"/>
        </w:rPr>
        <w:t xml:space="preserve">στην κατεύθυνση της απόφασης της ΑΔΕΔΥ για απεργία-αποχή από τη ζωντανή αναμετάδοση του μαθήματος, αλλά </w:t>
      </w:r>
      <w:r w:rsidR="00B86552" w:rsidRPr="002930BC">
        <w:rPr>
          <w:rFonts w:ascii="Times New Roman" w:eastAsia="Calibri" w:hAnsi="Times New Roman" w:cs="Times New Roman"/>
          <w:sz w:val="24"/>
          <w:szCs w:val="24"/>
        </w:rPr>
        <w:t xml:space="preserve">και στην κατεύθυνση της μη εφαρμογής της τροπολογίας και της Υ.Α. με ανοιχτά σχολεία. </w:t>
      </w:r>
      <w:r w:rsidR="00527067" w:rsidRPr="002930BC">
        <w:rPr>
          <w:rFonts w:ascii="Times New Roman" w:eastAsia="Calibri" w:hAnsi="Times New Roman" w:cs="Times New Roman"/>
          <w:sz w:val="24"/>
          <w:szCs w:val="24"/>
        </w:rPr>
        <w:t xml:space="preserve"> </w:t>
      </w:r>
      <w:r w:rsidR="00707A41" w:rsidRPr="002930BC">
        <w:rPr>
          <w:rFonts w:ascii="Times New Roman" w:eastAsia="Calibri" w:hAnsi="Times New Roman" w:cs="Times New Roman"/>
          <w:sz w:val="24"/>
          <w:szCs w:val="24"/>
        </w:rPr>
        <w:t>Επίσης, κατατέθηκαν και άλλες προτάσεις από Συλλόγους ΠΕ και ΕΛΜΕ που θα αποτυπωθούν στις ανακοινώσεις κάθε σωματείου.</w:t>
      </w:r>
    </w:p>
    <w:p w14:paraId="335E10CF" w14:textId="77777777" w:rsidR="009D4AA0" w:rsidRPr="002930BC" w:rsidRDefault="009D4AA0" w:rsidP="009D4AA0">
      <w:pPr>
        <w:widowControl w:val="0"/>
        <w:suppressAutoHyphens/>
        <w:spacing w:before="60" w:after="0" w:line="240" w:lineRule="auto"/>
        <w:jc w:val="both"/>
        <w:rPr>
          <w:rFonts w:ascii="Times New Roman" w:eastAsia="Calibri" w:hAnsi="Times New Roman" w:cs="Times New Roman"/>
          <w:sz w:val="24"/>
          <w:szCs w:val="24"/>
        </w:rPr>
      </w:pPr>
    </w:p>
    <w:p w14:paraId="3AB7B1A9" w14:textId="77777777" w:rsidR="009D4AA0" w:rsidRPr="009D4AA0" w:rsidRDefault="002930BC" w:rsidP="009D4AA0">
      <w:pPr>
        <w:widowControl w:val="0"/>
        <w:suppressAutoHyphens/>
        <w:spacing w:before="60" w:after="0" w:line="240" w:lineRule="auto"/>
        <w:jc w:val="center"/>
        <w:rPr>
          <w:rFonts w:ascii="Arial" w:eastAsia="Calibri" w:hAnsi="Arial" w:cs="Arial"/>
          <w:b/>
          <w:sz w:val="24"/>
          <w:szCs w:val="24"/>
          <w:u w:val="single"/>
        </w:rPr>
      </w:pPr>
      <w:r>
        <w:rPr>
          <w:noProof/>
          <w:lang w:eastAsia="el-GR"/>
        </w:rPr>
        <w:drawing>
          <wp:inline distT="0" distB="0" distL="0" distR="0" wp14:anchorId="34277FC7" wp14:editId="6A5DD7E5">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9D4AA0" w:rsidRPr="009D4AA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360"/>
        </w:tabs>
        <w:ind w:left="360" w:hanging="360"/>
      </w:pPr>
      <w:rPr>
        <w:rFonts w:ascii="Wingdings" w:hAnsi="Wingdings" w:cs="Wingdings"/>
      </w:rPr>
    </w:lvl>
    <w:lvl w:ilvl="1">
      <w:start w:val="1"/>
      <w:numFmt w:val="bullet"/>
      <w:lvlText w:val=""/>
      <w:lvlJc w:val="left"/>
      <w:pPr>
        <w:tabs>
          <w:tab w:val="num" w:pos="720"/>
        </w:tabs>
        <w:ind w:left="720" w:hanging="360"/>
      </w:pPr>
      <w:rPr>
        <w:rFonts w:ascii="Wingdings" w:hAnsi="Wingdings" w:cs="Wingdings"/>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440"/>
        </w:tabs>
        <w:ind w:left="1440" w:hanging="360"/>
      </w:pPr>
      <w:rPr>
        <w:rFonts w:ascii="Wingdings" w:hAnsi="Wingdings" w:cs="Wingdings"/>
      </w:rPr>
    </w:lvl>
    <w:lvl w:ilvl="4">
      <w:start w:val="1"/>
      <w:numFmt w:val="bullet"/>
      <w:lvlText w:val=""/>
      <w:lvlJc w:val="left"/>
      <w:pPr>
        <w:tabs>
          <w:tab w:val="num" w:pos="1800"/>
        </w:tabs>
        <w:ind w:left="1800" w:hanging="360"/>
      </w:pPr>
      <w:rPr>
        <w:rFonts w:ascii="Wingdings" w:hAnsi="Wingdings" w:cs="Wingdings"/>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Wingdings" w:hAnsi="Wingdings" w:cs="Wingdings"/>
      </w:rPr>
    </w:lvl>
    <w:lvl w:ilvl="8">
      <w:start w:val="1"/>
      <w:numFmt w:val="bullet"/>
      <w:lvlText w:val=""/>
      <w:lvlJc w:val="left"/>
      <w:pPr>
        <w:tabs>
          <w:tab w:val="num" w:pos="3240"/>
        </w:tabs>
        <w:ind w:left="3240" w:hanging="360"/>
      </w:pPr>
      <w:rPr>
        <w:rFonts w:ascii="Wingdings" w:hAnsi="Wingdings" w:cs="Wingdings"/>
      </w:rPr>
    </w:lvl>
  </w:abstractNum>
  <w:abstractNum w:abstractNumId="2" w15:restartNumberingAfterBreak="0">
    <w:nsid w:val="0F740A2D"/>
    <w:multiLevelType w:val="multilevel"/>
    <w:tmpl w:val="421E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2E1768"/>
    <w:multiLevelType w:val="hybridMultilevel"/>
    <w:tmpl w:val="625A7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BFE2F28"/>
    <w:multiLevelType w:val="hybridMultilevel"/>
    <w:tmpl w:val="98D81A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62B2F51"/>
    <w:multiLevelType w:val="hybridMultilevel"/>
    <w:tmpl w:val="F2146F5C"/>
    <w:lvl w:ilvl="0" w:tplc="04080001">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080"/>
        </w:tabs>
        <w:ind w:left="1080" w:hanging="360"/>
      </w:pPr>
    </w:lvl>
    <w:lvl w:ilvl="2" w:tplc="04080005">
      <w:start w:val="1"/>
      <w:numFmt w:val="decimal"/>
      <w:lvlText w:val="%3."/>
      <w:lvlJc w:val="left"/>
      <w:pPr>
        <w:tabs>
          <w:tab w:val="num" w:pos="1800"/>
        </w:tabs>
        <w:ind w:left="1800" w:hanging="360"/>
      </w:pPr>
    </w:lvl>
    <w:lvl w:ilvl="3" w:tplc="04080001">
      <w:start w:val="1"/>
      <w:numFmt w:val="decimal"/>
      <w:lvlText w:val="%4."/>
      <w:lvlJc w:val="left"/>
      <w:pPr>
        <w:tabs>
          <w:tab w:val="num" w:pos="2520"/>
        </w:tabs>
        <w:ind w:left="2520" w:hanging="360"/>
      </w:pPr>
    </w:lvl>
    <w:lvl w:ilvl="4" w:tplc="04080003">
      <w:start w:val="1"/>
      <w:numFmt w:val="decimal"/>
      <w:lvlText w:val="%5."/>
      <w:lvlJc w:val="left"/>
      <w:pPr>
        <w:tabs>
          <w:tab w:val="num" w:pos="3240"/>
        </w:tabs>
        <w:ind w:left="3240" w:hanging="360"/>
      </w:pPr>
    </w:lvl>
    <w:lvl w:ilvl="5" w:tplc="04080005">
      <w:start w:val="1"/>
      <w:numFmt w:val="decimal"/>
      <w:lvlText w:val="%6."/>
      <w:lvlJc w:val="left"/>
      <w:pPr>
        <w:tabs>
          <w:tab w:val="num" w:pos="3960"/>
        </w:tabs>
        <w:ind w:left="3960" w:hanging="360"/>
      </w:pPr>
    </w:lvl>
    <w:lvl w:ilvl="6" w:tplc="04080001">
      <w:start w:val="1"/>
      <w:numFmt w:val="decimal"/>
      <w:lvlText w:val="%7."/>
      <w:lvlJc w:val="left"/>
      <w:pPr>
        <w:tabs>
          <w:tab w:val="num" w:pos="4680"/>
        </w:tabs>
        <w:ind w:left="4680" w:hanging="360"/>
      </w:pPr>
    </w:lvl>
    <w:lvl w:ilvl="7" w:tplc="04080003">
      <w:start w:val="1"/>
      <w:numFmt w:val="decimal"/>
      <w:lvlText w:val="%8."/>
      <w:lvlJc w:val="left"/>
      <w:pPr>
        <w:tabs>
          <w:tab w:val="num" w:pos="5400"/>
        </w:tabs>
        <w:ind w:left="5400" w:hanging="360"/>
      </w:pPr>
    </w:lvl>
    <w:lvl w:ilvl="8" w:tplc="04080005">
      <w:start w:val="1"/>
      <w:numFmt w:val="decimal"/>
      <w:lvlText w:val="%9."/>
      <w:lvlJc w:val="left"/>
      <w:pPr>
        <w:tabs>
          <w:tab w:val="num" w:pos="6120"/>
        </w:tabs>
        <w:ind w:left="6120" w:hanging="36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AA0"/>
    <w:rsid w:val="002930BC"/>
    <w:rsid w:val="0043077C"/>
    <w:rsid w:val="00517610"/>
    <w:rsid w:val="00527067"/>
    <w:rsid w:val="005625C3"/>
    <w:rsid w:val="00593C8B"/>
    <w:rsid w:val="005F0589"/>
    <w:rsid w:val="006154F8"/>
    <w:rsid w:val="006B41DD"/>
    <w:rsid w:val="00707A41"/>
    <w:rsid w:val="009D4AA0"/>
    <w:rsid w:val="00A6728C"/>
    <w:rsid w:val="00A7270E"/>
    <w:rsid w:val="00B86552"/>
    <w:rsid w:val="00C12F9F"/>
    <w:rsid w:val="00D407CC"/>
    <w:rsid w:val="00EF42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4ADC7"/>
  <w15:docId w15:val="{B8CF8B5F-C307-4396-9CA0-CE96DFFC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D4AA0"/>
    <w:rPr>
      <w:b/>
      <w:bCs/>
    </w:rPr>
  </w:style>
  <w:style w:type="paragraph" w:styleId="a4">
    <w:name w:val="List Paragraph"/>
    <w:basedOn w:val="a"/>
    <w:uiPriority w:val="34"/>
    <w:qFormat/>
    <w:rsid w:val="009D4AA0"/>
    <w:pPr>
      <w:ind w:left="720"/>
      <w:contextualSpacing/>
    </w:pPr>
  </w:style>
  <w:style w:type="character" w:styleId="-">
    <w:name w:val="Hyperlink"/>
    <w:semiHidden/>
    <w:unhideWhenUsed/>
    <w:rsid w:val="002930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1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6011</Characters>
  <Application>Microsoft Office Word</Application>
  <DocSecurity>0</DocSecurity>
  <Lines>50</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2</cp:revision>
  <dcterms:created xsi:type="dcterms:W3CDTF">2020-05-26T07:49:00Z</dcterms:created>
  <dcterms:modified xsi:type="dcterms:W3CDTF">2020-05-26T07:49:00Z</dcterms:modified>
</cp:coreProperties>
</file>